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4050" cy="2146300"/>
            <wp:effectExtent b="0" l="0" r="0" t="0"/>
            <wp:wrapSquare wrapText="bothSides" distB="114300" distT="114300" distL="114300" distR="11430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pStyle w:val="Title"/>
        <w:jc w:val="center"/>
        <w:rPr/>
      </w:pPr>
      <w:bookmarkStart w:colFirst="0" w:colLast="0" w:name="_7fclnche2gwq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/>
      </w:pPr>
      <w:bookmarkStart w:colFirst="0" w:colLast="0" w:name="_g0x9bcrb0wpy" w:id="1"/>
      <w:bookmarkEnd w:id="1"/>
      <w:r w:rsidDel="00000000" w:rsidR="00000000" w:rsidRPr="00000000">
        <w:rPr>
          <w:rtl w:val="0"/>
        </w:rPr>
        <w:t xml:space="preserve">Segurança Informática e nas Organizações</w:t>
      </w:r>
    </w:p>
    <w:p w:rsidR="00000000" w:rsidDel="00000000" w:rsidP="00000000" w:rsidRDefault="00000000" w:rsidRPr="00000000" w14:paraId="00000005">
      <w:pPr>
        <w:pStyle w:val="Title"/>
        <w:jc w:val="center"/>
        <w:rPr/>
      </w:pPr>
      <w:bookmarkStart w:colFirst="0" w:colLast="0" w:name="_7fclnche2gwq" w:id="0"/>
      <w:bookmarkEnd w:id="0"/>
      <w:r w:rsidDel="00000000" w:rsidR="00000000" w:rsidRPr="00000000">
        <w:rPr>
          <w:rtl w:val="0"/>
        </w:rPr>
        <w:t xml:space="preserve">Projeto 3: Autenticação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Autores: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André Gual </w:t>
        <w:tab/>
        <w:t xml:space="preserve">nº 88751</w:t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João Laranjo </w:t>
        <w:tab/>
        <w:t xml:space="preserve">nº 91153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Title"/>
        <w:rPr/>
      </w:pPr>
      <w:bookmarkStart w:colFirst="0" w:colLast="0" w:name="_4y2opzbp5ivz" w:id="2"/>
      <w:bookmarkEnd w:id="2"/>
      <w:r w:rsidDel="00000000" w:rsidR="00000000" w:rsidRPr="00000000">
        <w:rPr>
          <w:rtl w:val="0"/>
        </w:rPr>
        <w:t xml:space="preserve">Índice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6bjd106fu09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Objetivos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_6bjd106fu096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g7vovpni30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Introdução Teórica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_pg7vovpni30y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3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wfu3mxgekw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Autenticação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_xwfu3mxgekwm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3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g7mxn8c5p3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Ataque Man-in-the-Middle (MITM)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_tg7mxn8c5p3p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3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rrzd7l98ut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TLS (Transport Layer Security)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_errzd7l98ut0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3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de5bupsk2j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Autenticação Desafio-Resposta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_8de5bupsk2jw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3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u2kcynal3i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_gu2kcynal3io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gxwogm4sen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Autenticação mecanismo de Desafio-Resposta.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_xgxwogm4send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wcstk5ro4j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Desenho do Protocolo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_7wcstk5ro4jz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s0to3yhi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do Protocolo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_us0to3yhiqi4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cvl13ve6yt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Implementação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_5cvl13ve6ytd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vsyvm5td94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Mecanismo para controlo de acesso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_qvsyvm5td94a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wxyrukxy3x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Desenho do Protocolo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_fwxyrukxy3xx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2yu57hp413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do Protocolo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_12yu57hp413q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kbavnf44uf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Implementação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_ykbavnf44uf9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w9ia9oob4c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Autenticação Cartão de Cidadão.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_xw9ia9oob4cd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2sqso8qqbt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Desenho do protocolo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_w2sqso8qqbtg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ha2s7yk99t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do Protocolo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_6ha2s7yk99t6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u8qwwuasdf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Implementação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_1u8qwwuasdfa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2ncz843r3f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Protocolo para a autenticação do servidor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_92ncz843r3fp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duwxeg4kd8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Desenho do protocolo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_eduwxeg4kd8l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4lmgzgli2y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Descrição do protocolo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_t4lmgzgli2y9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h8iol1mnd6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Implementação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_2h8iol1mnd62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4mf0d5drkd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Validação de cadeias de certificados x509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_f4mf0d5drkdt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11dojrmg4c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Construção da cadeia de certificados(Servidor)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_f11dojrmg4ch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5xqrxj87cr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Construção da cadeia de certificados(Cartão de Cidadão)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_25xqrxj87cr0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i182xzuxl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Verificação de uma CRL ( Certificate Revocation List)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_1ti182xzuxlp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lw9081zmzp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Implementação: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_klw9081zmzpp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nqarbqn1fq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Validação dos Common Names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_4nqarbqn1fqw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vzv5imq4jo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Implementação: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_vvzv5imq4jos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a0mpglier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Validação das datas de validade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_oa0mpglierl4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ll0xp4rxmr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Implementação: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_nll0xp4rxmrg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4dezr3590d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Validação das assinaturas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_o4dezr3590dj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u4a6lnunau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Implementação: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_2u4a6lnunaut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tp0rx2kc2s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Validação do purpose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_htp0rx2kc2sd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30"/>
            </w:tabs>
            <w:spacing w:before="60" w:line="240" w:lineRule="auto"/>
            <w:ind w:left="720" w:firstLine="0"/>
            <w:rPr/>
          </w:pPr>
          <w:hyperlink w:anchor="_vsatsqxnjyjo">
            <w:r w:rsidDel="00000000" w:rsidR="00000000" w:rsidRPr="00000000">
              <w:rPr>
                <w:rtl w:val="0"/>
              </w:rPr>
              <w:t xml:space="preserve">Implementação: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_vsatsqxnjyjo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30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9of6cb1vvt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Bibliografia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_69of6cb1vvtk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/>
      </w:pPr>
      <w:bookmarkStart w:colFirst="0" w:colLast="0" w:name="_6bjd106fu096" w:id="3"/>
      <w:bookmarkEnd w:id="3"/>
      <w:r w:rsidDel="00000000" w:rsidR="00000000" w:rsidRPr="00000000">
        <w:rPr>
          <w:rtl w:val="0"/>
        </w:rPr>
        <w:t xml:space="preserve">Objetivos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Este trabalho tem como objetivo explorar os conceitos relacionados com o estabelecimento de uma sessão segura entre dois interlocutores. Para além disso, pretende-se explorar conceitos relacionados com a autenticação dos intervenientes na comunicação e o controlo de acesso a clientes.</w:t>
        <w:tab/>
        <w:tab/>
        <w:tab/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pg7vovpni30y" w:id="4"/>
      <w:bookmarkEnd w:id="4"/>
      <w:r w:rsidDel="00000000" w:rsidR="00000000" w:rsidRPr="00000000">
        <w:rPr>
          <w:rtl w:val="0"/>
        </w:rPr>
        <w:t xml:space="preserve">Introdução Teórica</w:t>
      </w:r>
    </w:p>
    <w:p w:rsidR="00000000" w:rsidDel="00000000" w:rsidP="00000000" w:rsidRDefault="00000000" w:rsidRPr="00000000" w14:paraId="00000044">
      <w:pPr>
        <w:pStyle w:val="Heading4"/>
        <w:rPr>
          <w:b w:val="1"/>
        </w:rPr>
      </w:pPr>
      <w:bookmarkStart w:colFirst="0" w:colLast="0" w:name="_xwfu3mxgekwm" w:id="5"/>
      <w:bookmarkEnd w:id="5"/>
      <w:r w:rsidDel="00000000" w:rsidR="00000000" w:rsidRPr="00000000">
        <w:rPr>
          <w:b w:val="1"/>
          <w:rtl w:val="0"/>
        </w:rPr>
        <w:t xml:space="preserve">Autenticação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Entendemos por </w:t>
      </w:r>
      <w:r w:rsidDel="00000000" w:rsidR="00000000" w:rsidRPr="00000000">
        <w:rPr>
          <w:b w:val="1"/>
          <w:rtl w:val="0"/>
        </w:rPr>
        <w:t xml:space="preserve">Autenticação</w:t>
      </w:r>
      <w:r w:rsidDel="00000000" w:rsidR="00000000" w:rsidRPr="00000000">
        <w:rPr>
          <w:rtl w:val="0"/>
        </w:rPr>
        <w:t xml:space="preserve">, o ato de confirmar ou reclamar a autoria e a veracidade de alguma coisa. Na área da segurança informática, a autenticação está fortemente relacionada com a desvio de informação e com a veracidade da mesma.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Existem diversos mecanismos de </w:t>
      </w:r>
      <w:r w:rsidDel="00000000" w:rsidR="00000000" w:rsidRPr="00000000">
        <w:rPr>
          <w:b w:val="1"/>
          <w:rtl w:val="0"/>
        </w:rPr>
        <w:t xml:space="preserve">Autenticação</w:t>
      </w:r>
      <w:r w:rsidDel="00000000" w:rsidR="00000000" w:rsidRPr="00000000">
        <w:rPr>
          <w:rtl w:val="0"/>
        </w:rPr>
        <w:t xml:space="preserve"> - neste trabalho serão abordados: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Utilizador - Senha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Assinatura do Cartão de Cidadão (CC)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4"/>
        <w:rPr/>
      </w:pPr>
      <w:bookmarkStart w:colFirst="0" w:colLast="0" w:name="_tg7mxn8c5p3p" w:id="6"/>
      <w:bookmarkEnd w:id="6"/>
      <w:r w:rsidDel="00000000" w:rsidR="00000000" w:rsidRPr="00000000">
        <w:rPr>
          <w:b w:val="1"/>
          <w:rtl w:val="0"/>
        </w:rPr>
        <w:t xml:space="preserve">Ataque Man-in-the-Middle (MITM)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100" w:before="100" w:lineRule="auto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Em criptografia e segurança, o </w:t>
      </w:r>
      <w:r w:rsidDel="00000000" w:rsidR="00000000" w:rsidRPr="00000000">
        <w:rPr>
          <w:b w:val="1"/>
          <w:color w:val="222222"/>
          <w:rtl w:val="0"/>
        </w:rPr>
        <w:t xml:space="preserve">ataque “homem-no-meio”</w:t>
      </w:r>
      <w:r w:rsidDel="00000000" w:rsidR="00000000" w:rsidRPr="00000000">
        <w:rPr>
          <w:color w:val="222222"/>
          <w:rtl w:val="0"/>
        </w:rPr>
        <w:t xml:space="preserve"> é um ataque onde a comunicação entre dois agentes é comprometida por um agente intermediário. Os agentes acreditam estar com uma ligação única entre eles, no entanto, existe um atacante que pode visualizar e alterar toda a transmissão de informação entres eles. Um ataque </w:t>
      </w:r>
      <w:r w:rsidDel="00000000" w:rsidR="00000000" w:rsidRPr="00000000">
        <w:rPr>
          <w:b w:val="1"/>
          <w:color w:val="222222"/>
          <w:rtl w:val="0"/>
        </w:rPr>
        <w:t xml:space="preserve">MITM</w:t>
      </w:r>
      <w:r w:rsidDel="00000000" w:rsidR="00000000" w:rsidRPr="00000000">
        <w:rPr>
          <w:color w:val="222222"/>
          <w:rtl w:val="0"/>
        </w:rPr>
        <w:t xml:space="preserve"> pode acontecer quando se comunica numa rede wi-fi que não seja cifrada.</w:t>
      </w:r>
    </w:p>
    <w:p w:rsidR="00000000" w:rsidDel="00000000" w:rsidP="00000000" w:rsidRDefault="00000000" w:rsidRPr="00000000" w14:paraId="0000004B">
      <w:pPr>
        <w:pStyle w:val="Heading4"/>
        <w:rPr>
          <w:b w:val="1"/>
        </w:rPr>
      </w:pPr>
      <w:bookmarkStart w:colFirst="0" w:colLast="0" w:name="_errzd7l98ut0" w:id="7"/>
      <w:bookmarkEnd w:id="7"/>
      <w:r w:rsidDel="00000000" w:rsidR="00000000" w:rsidRPr="00000000">
        <w:rPr>
          <w:b w:val="1"/>
          <w:rtl w:val="0"/>
        </w:rPr>
        <w:t xml:space="preserve">TLS (Transport Layer Security)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É um protocolo de segurança desenvolvido para estabelecer comunicações seguras numa rede de computadores. O principal objetivo deste protocolo é a privacidade e a integridade entre duas ou mais entidade.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ligação é segura ou “privada” devido à cifra simétrica usada na informação transmitida.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identidade dos intervenientes na comunicação é autenticada usando cifras públicas.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ligação é fiável pois em cada mensagem é integrado um “check” que permite confirmar a origem da mensagem e se o conteúdo da mesma foi alterado.</w:t>
      </w:r>
    </w:p>
    <w:p w:rsidR="00000000" w:rsidDel="00000000" w:rsidP="00000000" w:rsidRDefault="00000000" w:rsidRPr="00000000" w14:paraId="00000050">
      <w:pPr>
        <w:pStyle w:val="Heading4"/>
        <w:rPr>
          <w:b w:val="1"/>
        </w:rPr>
      </w:pPr>
      <w:bookmarkStart w:colFirst="0" w:colLast="0" w:name="_8de5bupsk2jw" w:id="8"/>
      <w:bookmarkEnd w:id="8"/>
      <w:r w:rsidDel="00000000" w:rsidR="00000000" w:rsidRPr="00000000">
        <w:rPr>
          <w:b w:val="1"/>
          <w:rtl w:val="0"/>
        </w:rPr>
        <w:t xml:space="preserve">Autenticação Desafio-Resposta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É um conjunto de protocolos de segurança de comunicações onde um dos intervenientes envia um </w:t>
      </w:r>
      <w:r w:rsidDel="00000000" w:rsidR="00000000" w:rsidRPr="00000000">
        <w:rPr>
          <w:b w:val="1"/>
          <w:rtl w:val="0"/>
        </w:rPr>
        <w:t xml:space="preserve">Desafio</w:t>
      </w:r>
      <w:r w:rsidDel="00000000" w:rsidR="00000000" w:rsidRPr="00000000">
        <w:rPr>
          <w:rtl w:val="0"/>
        </w:rPr>
        <w:t xml:space="preserve"> (“Challenge”) e o outro tem a responsabilidade de enviar uma </w:t>
      </w:r>
      <w:r w:rsidDel="00000000" w:rsidR="00000000" w:rsidRPr="00000000">
        <w:rPr>
          <w:b w:val="1"/>
          <w:rtl w:val="0"/>
        </w:rPr>
        <w:t xml:space="preserve">Resposta</w:t>
      </w:r>
      <w:r w:rsidDel="00000000" w:rsidR="00000000" w:rsidRPr="00000000">
        <w:rPr>
          <w:rtl w:val="0"/>
        </w:rPr>
        <w:t xml:space="preserve"> válida (“Response”) para se autenticar.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O tipo mais comum nesta forma de autenticação é </w:t>
      </w:r>
      <w:r w:rsidDel="00000000" w:rsidR="00000000" w:rsidRPr="00000000">
        <w:rPr>
          <w:b w:val="1"/>
          <w:rtl w:val="0"/>
        </w:rPr>
        <w:t xml:space="preserve">User-Password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4"/>
        <w:rPr/>
      </w:pPr>
      <w:bookmarkStart w:colFirst="0" w:colLast="0" w:name="_gu2kcynal3io" w:id="9"/>
      <w:bookmarkEnd w:id="9"/>
      <w:r w:rsidDel="00000000" w:rsidR="00000000" w:rsidRPr="00000000">
        <w:rPr>
          <w:b w:val="1"/>
          <w:rtl w:val="0"/>
        </w:rPr>
        <w:t xml:space="preserve">States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O controlo do estado do cliente e do servidor é feito através da variável </w:t>
      </w:r>
      <w:r w:rsidDel="00000000" w:rsidR="00000000" w:rsidRPr="00000000">
        <w:rPr>
          <w:i w:val="1"/>
          <w:rtl w:val="0"/>
        </w:rPr>
        <w:t xml:space="preserve">self.state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Estados do Cliente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Estados do Servidor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STATE_CONNECT = 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STATE_CONNECT = 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STATE_CERT =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STATE_CERT = 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STATE_RECEIVE_SIGNED_NONCE=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STATE_CHALLENGE = 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STATE_CHALLENGE =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STATE_CLIENT_CERT = 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STATE_CHALLENGE_ENCRYPTED=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STATE_OPEN = 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STATE_CERT_SENT =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STATE_DATA = 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STATE_CC_AUTH =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STATE_CLOSE= 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STATE_OPEN =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STATE_DATA =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STATE_CLOSE = 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/>
      </w:pPr>
      <w:bookmarkStart w:colFirst="0" w:colLast="0" w:name="_xgxwogm4send" w:id="10"/>
      <w:bookmarkEnd w:id="10"/>
      <w:r w:rsidDel="00000000" w:rsidR="00000000" w:rsidRPr="00000000">
        <w:rPr>
          <w:rtl w:val="0"/>
        </w:rPr>
        <w:t xml:space="preserve">Autenticação mecanismo de Desafio-Resposta.</w:t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7wcstk5ro4jz" w:id="11"/>
      <w:bookmarkEnd w:id="11"/>
      <w:r w:rsidDel="00000000" w:rsidR="00000000" w:rsidRPr="00000000">
        <w:rPr>
          <w:rtl w:val="0"/>
        </w:rPr>
        <w:t xml:space="preserve">Desenho do Protocolo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61341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/>
      </w:pPr>
      <w:bookmarkStart w:colFirst="0" w:colLast="0" w:name="_f8xd311zh47x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/>
      </w:pPr>
      <w:bookmarkStart w:colFirst="0" w:colLast="0" w:name="_us0to3yhiqi4" w:id="13"/>
      <w:bookmarkEnd w:id="13"/>
      <w:r w:rsidDel="00000000" w:rsidR="00000000" w:rsidRPr="00000000">
        <w:rPr>
          <w:rtl w:val="0"/>
        </w:rPr>
        <w:t xml:space="preserve">Descrição do Protocolo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  <w:t xml:space="preserve">Primeiramente o cliente envia simplesmente uma básica mensagem para o servidor de forma a estabelecer a conexão com o mesmo, sendo que o servidor responde ‘OK’ se estes se conectarem.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  <w:t xml:space="preserve">De seguida decidimos enviar uma mensagem ‘Hello’ do cliente para o servidor com o objetivo de informar o servidor de que o cliente quer começar uma troca de mensagens com o mesmo. (A primeira mensagem serve apenas para conexão. Esta serve para a indicação que queremos começar a comunicação em si).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O servidor responde então ao cliente enviando o seu certificado ao cliente de forma a ele poder autenticar o servidor ( será explicado mais detalhadamente mais tarde no relatório). O Cliente envia um nonce ao servidor sendo que este irá assiná-lo com a sua chave privada de forma a comprovar que é autêntico. O cliente irá verificar a autenticidade utilizando a chave pública do servidor (presente no certificado) no nonce assinado.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Assim que se garante a autenticidade do servidor, o cliente está pronto para se autenticar. Este protocolo aborda um processo de desafio-resposta utilizando a password do utilizador.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  <w:t xml:space="preserve">Para iniciar a autenticação o cliente envia o seu username para o servidor.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  <w:t xml:space="preserve">O servidor utiliza esse username e verifica se ele existe na sua base de dados de utilizadores. (Ficheiro de texto sendo que cada registo tem o formato : &lt;USERNAME&gt;:&lt;Hash(Password)&gt;:&lt;Permissions&gt;&lt;*BI&gt;) O BI diz respeito à autenticação por cartão de cidadão e será explicado mais tarde no respetivo protocolo.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  <w:t xml:space="preserve">Caso o username exista na base de dados o servidor vai proceder à autenticação do cliente.</w:t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  <w:t xml:space="preserve">Para isso gera um desafio. No nosso caso utilizamos um nonce (random de 32 bytes). O servidor envia esse nonce para o cliente.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  <w:t xml:space="preserve">O cliente para se autenticar insere a sua password sendo que irá obter a hash da mesma que está também presente na base de dados do servidor. Para garantir a correta autenticação decidimos fazer o Hashing do nonce utilizando como key a hash da password do utilizador (HMAC):  H(H(password), nonce).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  <w:t xml:space="preserve">Desta forma obtemos uma hash única para o cliente e que apenas o servidor a poderá obter também visto que este também tem a hash da password e é o único que qual o processo que está a ser utilizado.</w:t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  <w:t xml:space="preserve">O cliente envia então o resultado para o servidor e o servidor vai então realizar o mesmo processo do seu lado. Hashear a nonce que enviou utilizando a hash da password que está na base de dados associada ao username que recebeu. Para autenticar o cliente, o servidor verifica se os dois resultados são iguais. Caso sejam o cliente é autenticado , caso contrário a autenticação falha. Uma vantagem deste mecanismo é o facto de o resultado que é comparado ser utilizado apenas uma vez, visto que cada vez que nos autenticamos é gerado um novo nonce que irá produzir uma hash diferente.</w:t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  <w:t xml:space="preserve">Para terminar o protocolo o servidor envia uma mensagem com o resultado da autenticação do cliente e caso este seja negativo então a conexão entre os dois é fechada. De seguida é aplicado um protocolo para o controlo de acesso. Ou seja verificação de que um utilizador tem ou não permissão para enviar um ficheiro. Este protocolo será explicado a seguir.</w:t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5cvl13ve6ytd" w:id="14"/>
      <w:bookmarkEnd w:id="14"/>
      <w:r w:rsidDel="00000000" w:rsidR="00000000" w:rsidRPr="00000000">
        <w:rPr>
          <w:rtl w:val="0"/>
        </w:rPr>
        <w:t xml:space="preserve">Implementação</w:t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  <w:t xml:space="preserve">Focando a atenção na autenticação do cliente em si, primeiramente o cliente envia o seu username para o servidor.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0922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  <w:t xml:space="preserve">De seguida o servidor recebe o username do cliente. Lê o ficheiro(DB) que contém a informação dos utilizadores e caso o username esteja registado no ficheiro envia um nonce para o cliente.</w:t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590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  <w:t xml:space="preserve">Depois o cliente recebe o nonce e vai processá-lo. Neste caso irá fazer uma hash do nonce com base na hash da sua password. O cliente envia o hashed_nonce ao servidor.</w:t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654300"/>
            <wp:effectExtent b="0" l="0" r="0" t="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  <w:t xml:space="preserve">O servidor por sua vez irá agora verificar se o cliente se autentica ou não. Para isso faz o mesmo processo descrito em cima mas utilizando a hash da password contida no ficheiro e o nonce que enviou. O servidor faz também um controlo de acesso para saber se o cliente tem ou não permissão para enviar um ficheiro.</w:t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37692" cy="3367088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692" cy="3367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  <w:t xml:space="preserve">Após calcular a hash o servidor compara a mesma com a que recebeu do cliente. Se forem iguais o cliente é autenticado com sucesso.</w:t>
      </w:r>
    </w:p>
    <w:p w:rsidR="00000000" w:rsidDel="00000000" w:rsidP="00000000" w:rsidRDefault="00000000" w:rsidRPr="00000000" w14:paraId="000000A9">
      <w:pPr>
        <w:pStyle w:val="Heading1"/>
        <w:rPr/>
      </w:pPr>
      <w:bookmarkStart w:colFirst="0" w:colLast="0" w:name="_qvsyvm5td94a" w:id="15"/>
      <w:bookmarkEnd w:id="15"/>
      <w:r w:rsidDel="00000000" w:rsidR="00000000" w:rsidRPr="00000000">
        <w:rPr>
          <w:rtl w:val="0"/>
        </w:rPr>
        <w:t xml:space="preserve">Mecanismo para controlo de acesso</w:t>
      </w:r>
    </w:p>
    <w:p w:rsidR="00000000" w:rsidDel="00000000" w:rsidP="00000000" w:rsidRDefault="00000000" w:rsidRPr="00000000" w14:paraId="000000AA">
      <w:pPr>
        <w:pStyle w:val="Heading2"/>
        <w:rPr/>
      </w:pPr>
      <w:bookmarkStart w:colFirst="0" w:colLast="0" w:name="_fwxyrukxy3xx" w:id="16"/>
      <w:bookmarkEnd w:id="16"/>
      <w:r w:rsidDel="00000000" w:rsidR="00000000" w:rsidRPr="00000000">
        <w:rPr>
          <w:rtl w:val="0"/>
        </w:rPr>
        <w:t xml:space="preserve">Desenho do Protocolo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34050" cy="2819400"/>
            <wp:effectExtent b="0" l="0" r="0" t="0"/>
            <wp:wrapSquare wrapText="bothSides" distB="0" distT="0" distL="0" distR="0"/>
            <wp:docPr id="3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rPr/>
      </w:pPr>
      <w:bookmarkStart w:colFirst="0" w:colLast="0" w:name="_6nid3eg8c12l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rPr/>
      </w:pPr>
      <w:bookmarkStart w:colFirst="0" w:colLast="0" w:name="_12yu57hp413q" w:id="18"/>
      <w:bookmarkEnd w:id="18"/>
      <w:r w:rsidDel="00000000" w:rsidR="00000000" w:rsidRPr="00000000">
        <w:rPr>
          <w:rtl w:val="0"/>
        </w:rPr>
        <w:t xml:space="preserve">Descrição do Protocolo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O controlo de acesso é feito pelo servidor. Após ter existido uma autenticação positiva de determinado utilizador perante um servidor, o utilizador deve mostrar as suas “intenções”, isto é, deve enviar uma mensagem ao servidor a indicar que tipo de operação pretende realizar.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Ao receber uma mensagem com as intenções do cliente o servidor deve consultar o seu registo e verificar se o cliente tem permissões para realizar o seu pedido.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Se sim, envia uma resposta confirmando e possibilitando o utilizador de prosseguir com a operação. Se o utilizador não tiver permissões, a ligação é terminada.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Nota: Na realização deste trabalho foi utilizado como registo do servidor um ficheiro com o seguinte formato:</w:t>
      </w:r>
    </w:p>
    <w:p w:rsidR="00000000" w:rsidDel="00000000" w:rsidP="00000000" w:rsidRDefault="00000000" w:rsidRPr="00000000" w14:paraId="000000B4">
      <w:pPr>
        <w:ind w:firstLine="720"/>
        <w:rPr/>
      </w:pPr>
      <w:r w:rsidDel="00000000" w:rsidR="00000000" w:rsidRPr="00000000">
        <w:rPr>
          <w:rtl w:val="0"/>
        </w:rPr>
        <w:t xml:space="preserve">username : hash_password : permissões : BI</w:t>
      </w:r>
    </w:p>
    <w:p w:rsidR="00000000" w:rsidDel="00000000" w:rsidP="00000000" w:rsidRDefault="00000000" w:rsidRPr="00000000" w14:paraId="000000B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rPr/>
      </w:pPr>
      <w:bookmarkStart w:colFirst="0" w:colLast="0" w:name="_6n5cqenqvqai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ykbavnf44uf9" w:id="20"/>
      <w:bookmarkEnd w:id="20"/>
      <w:r w:rsidDel="00000000" w:rsidR="00000000" w:rsidRPr="00000000">
        <w:rPr>
          <w:rtl w:val="0"/>
        </w:rPr>
        <w:t xml:space="preserve">Implementação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O servidor contém um ficheiro com os utilizadores. Este contém o username, a hash da password, as permissões e o número de BI associado ao cartão de cidadão do utilizador.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1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Para a autenticação com senhas diretas, quando o servidor recebe o hashed_nonce e verifica se o cliente se pode autenticar, caso a autenticação seja bem sucedida, o servidor vai analisar o ficheiro que contém os utilizadores e verifica se a permissão associada ao user é a permissão ‘WRITE’.</w:t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ivoijbaxi8v1" w:id="21"/>
      <w:bookmarkEnd w:id="21"/>
      <w:r w:rsidDel="00000000" w:rsidR="00000000" w:rsidRPr="00000000">
        <w:rPr/>
        <w:drawing>
          <wp:inline distB="114300" distT="114300" distL="114300" distR="114300">
            <wp:extent cx="4800600" cy="2790825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Para o caso da autenticação com o cartão de cidadão o servidor verifica a permissão que está associada ao número do BI que é lido do certificado do cliente.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1920672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920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52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Como ambos os casos atribuem um valor booleano a um variável global, quando o servidor recebe um open do ficheiro, a variável é verificada.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129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rPr/>
      </w:pPr>
      <w:bookmarkStart w:colFirst="0" w:colLast="0" w:name="_tp8oc3ob0sw0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rPr/>
      </w:pPr>
      <w:bookmarkStart w:colFirst="0" w:colLast="0" w:name="_xw9ia9oob4cd" w:id="23"/>
      <w:bookmarkEnd w:id="23"/>
      <w:r w:rsidDel="00000000" w:rsidR="00000000" w:rsidRPr="00000000">
        <w:rPr>
          <w:rtl w:val="0"/>
        </w:rPr>
        <w:t xml:space="preserve">Autenticação Cartão de Cidadão.</w:t>
      </w:r>
    </w:p>
    <w:p w:rsidR="00000000" w:rsidDel="00000000" w:rsidP="00000000" w:rsidRDefault="00000000" w:rsidRPr="00000000" w14:paraId="000000D0">
      <w:pPr>
        <w:pStyle w:val="Heading2"/>
        <w:rPr/>
      </w:pPr>
      <w:bookmarkStart w:colFirst="0" w:colLast="0" w:name="_w2sqso8qqbtg" w:id="24"/>
      <w:bookmarkEnd w:id="24"/>
      <w:r w:rsidDel="00000000" w:rsidR="00000000" w:rsidRPr="00000000">
        <w:rPr>
          <w:rtl w:val="0"/>
        </w:rPr>
        <w:t xml:space="preserve">Desenho do protocolo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754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rPr/>
      </w:pPr>
      <w:bookmarkStart w:colFirst="0" w:colLast="0" w:name="_u7kclucsd4sw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rPr/>
      </w:pPr>
      <w:bookmarkStart w:colFirst="0" w:colLast="0" w:name="_6ha2s7yk99t6" w:id="26"/>
      <w:bookmarkEnd w:id="26"/>
      <w:r w:rsidDel="00000000" w:rsidR="00000000" w:rsidRPr="00000000">
        <w:rPr>
          <w:rtl w:val="0"/>
        </w:rPr>
        <w:t xml:space="preserve">Descrição do Protocolo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De forma semelhante ao protocolo de autenticação por senhas, o cliente e o servidor estabelecem a conexão entre si através das mensagens de conexão.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O cliente envia depois a mensagem de “HELLO” para indicar ao servidor que está pronto para iniciar a comunicação.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Mais uma vez, o primeiro passo será autenticar o  servidor através do certificado do mesmo e de uma nonce enviada pelo cliente. O servidor irá assinar essa nonce com a chave privada e o cliente com a chave pública do mesmo verifica a autenticidade do servidor.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Os dois protocolos diferem agora na forma em como o cliente se autentica. Quando o cliente escolheu a autenticação por senhas diretas este enviava o seu username para que o servidor obtivesse a hash da password.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Neste protocolo o cliente irá enviar o seu certificado base do cartão de cidadão que é lido de um leitor de smartcards. Assim o servidor recebe o certificado do cliente e obtém a chave pública da mesma.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O processo de autenticação do cliente é semelhante ao processo de autenticação do servidor. O servidor recebe o certificado do cliente e envia-lhe um nonce. O cliente irá assinar o mesmo nonce com a sua chave privada e de seguida envia para o seguidor o nonce assinado. Ao chegar ao servidor este irá utilizar a chave pública do cliente para verificar a autenticidade do mesmo. Para além disso, para mais tarde fazer o controlo de acesso é lido o número do BI do cliente. O servidor tem na base de dados um número de BI que representa um utilizador e tem as permissões associadas ao mesmo.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Finalmente o servidor envia ao cliente uma mensagem com o resultado da autenticação. Caso o utilizador seja autenticado com sucesso, poderá enviar um ficheiro caso tenha permissão para tal. Caso contrário a comunicação entre os dois termina.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b w:val="1"/>
          <w:rtl w:val="0"/>
        </w:rPr>
        <w:t xml:space="preserve">NOTA: </w:t>
      </w:r>
      <w:r w:rsidDel="00000000" w:rsidR="00000000" w:rsidRPr="00000000">
        <w:rPr>
          <w:rtl w:val="0"/>
        </w:rPr>
        <w:t xml:space="preserve">Não foi referido em cima mas será detalhado mais à frente no guião o facto de que sempre que o servidor ou o cliente recebe o certificado do outro vão ser construídas as cadeias de certificados de ambos e as mesmas vão ser validadas. Este processo envolve várias verificações tais como a validação das datas de expiração, a validação do purpose dos certificados, etc.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/>
      </w:pPr>
      <w:bookmarkStart w:colFirst="0" w:colLast="0" w:name="_1u8qwwuasdfa" w:id="27"/>
      <w:bookmarkEnd w:id="27"/>
      <w:r w:rsidDel="00000000" w:rsidR="00000000" w:rsidRPr="00000000">
        <w:rPr>
          <w:rtl w:val="0"/>
        </w:rPr>
        <w:t xml:space="preserve">Implementação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Se se desejar autenticar com o cartão de cidadão, após ser validado o servidor, é feita uma leitura ao Cartão de Cidadão do utilizador. 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566738</wp:posOffset>
            </wp:positionH>
            <wp:positionV relativeFrom="paragraph">
              <wp:posOffset>47625</wp:posOffset>
            </wp:positionV>
            <wp:extent cx="4595813" cy="2878108"/>
            <wp:effectExtent b="0" l="0" r="0" t="0"/>
            <wp:wrapSquare wrapText="bothSides" distB="0" distT="0" distL="0" distR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8781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Através da função </w:t>
      </w:r>
      <w:r w:rsidDel="00000000" w:rsidR="00000000" w:rsidRPr="00000000">
        <w:rPr>
          <w:i w:val="1"/>
          <w:rtl w:val="0"/>
        </w:rPr>
        <w:t xml:space="preserve">“verify_cc()” </w:t>
      </w:r>
      <w:r w:rsidDel="00000000" w:rsidR="00000000" w:rsidRPr="00000000">
        <w:rPr>
          <w:rtl w:val="0"/>
        </w:rPr>
        <w:t xml:space="preserve">podemos garantir que o Cartão de Cidadão foi introduzido e que é possível a leitura do mesmo.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4763</wp:posOffset>
            </wp:positionH>
            <wp:positionV relativeFrom="paragraph">
              <wp:posOffset>123825</wp:posOffset>
            </wp:positionV>
            <wp:extent cx="5734050" cy="3454400"/>
            <wp:effectExtent b="0" l="0" r="0" t="0"/>
            <wp:wrapSquare wrapText="bothSides" distB="0" distT="0" distL="0" distR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Com a função </w:t>
      </w:r>
      <w:r w:rsidDel="00000000" w:rsidR="00000000" w:rsidRPr="00000000">
        <w:rPr>
          <w:i w:val="1"/>
          <w:rtl w:val="0"/>
        </w:rPr>
        <w:t xml:space="preserve">“read_cc()”</w:t>
      </w:r>
      <w:r w:rsidDel="00000000" w:rsidR="00000000" w:rsidRPr="00000000">
        <w:rPr>
          <w:rtl w:val="0"/>
        </w:rPr>
        <w:t xml:space="preserve"> é feita a leitura e o carregamento de algumas informações e dados úteis do cartão. São guardados em memória os certificados, a sessão, a chave privada, o nome e o número e o certificado do cartão.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O certificado é de seguida enviado para o servidor.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O servidor deve validar e de seguida enviar um </w:t>
      </w:r>
      <w:r w:rsidDel="00000000" w:rsidR="00000000" w:rsidRPr="00000000">
        <w:rPr>
          <w:i w:val="1"/>
          <w:rtl w:val="0"/>
        </w:rPr>
        <w:t xml:space="preserve">“nonce”</w:t>
      </w:r>
      <w:r w:rsidDel="00000000" w:rsidR="00000000" w:rsidRPr="00000000">
        <w:rPr>
          <w:rtl w:val="0"/>
        </w:rPr>
        <w:t xml:space="preserve">  para o cliente.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Quando recebe o </w:t>
      </w:r>
      <w:r w:rsidDel="00000000" w:rsidR="00000000" w:rsidRPr="00000000">
        <w:rPr>
          <w:i w:val="1"/>
          <w:rtl w:val="0"/>
        </w:rPr>
        <w:t xml:space="preserve">“nonce”</w:t>
      </w:r>
      <w:r w:rsidDel="00000000" w:rsidR="00000000" w:rsidRPr="00000000">
        <w:rPr>
          <w:rtl w:val="0"/>
        </w:rPr>
        <w:t xml:space="preserve">, o cliente deve assinar esse </w:t>
      </w:r>
      <w:r w:rsidDel="00000000" w:rsidR="00000000" w:rsidRPr="00000000">
        <w:rPr>
          <w:i w:val="1"/>
          <w:rtl w:val="0"/>
        </w:rPr>
        <w:t xml:space="preserve">“nonce”</w:t>
      </w:r>
      <w:r w:rsidDel="00000000" w:rsidR="00000000" w:rsidRPr="00000000">
        <w:rPr>
          <w:rtl w:val="0"/>
        </w:rPr>
        <w:t xml:space="preserve"> com a chave privada proveniente do seu cartão de cidadão e enviar uma mensagem ao servidor com o </w:t>
      </w:r>
      <w:r w:rsidDel="00000000" w:rsidR="00000000" w:rsidRPr="00000000">
        <w:rPr>
          <w:i w:val="1"/>
          <w:rtl w:val="0"/>
        </w:rPr>
        <w:t xml:space="preserve">“nonce”</w:t>
      </w:r>
      <w:r w:rsidDel="00000000" w:rsidR="00000000" w:rsidRPr="00000000">
        <w:rPr>
          <w:rtl w:val="0"/>
        </w:rPr>
        <w:t xml:space="preserve"> assinado.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280988</wp:posOffset>
            </wp:positionH>
            <wp:positionV relativeFrom="paragraph">
              <wp:posOffset>95250</wp:posOffset>
            </wp:positionV>
            <wp:extent cx="5167313" cy="1648047"/>
            <wp:effectExtent b="0" l="0" r="0" t="0"/>
            <wp:wrapSquare wrapText="bothSides" distB="0" distT="0" distL="0" distR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16480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Após ter recebido a mensagem assinada, o servidor deve fazer a sua verificação.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34050" cy="1549400"/>
            <wp:effectExtent b="0" l="0" r="0" t="0"/>
            <wp:wrapSquare wrapText="bothSides" distB="0" distT="0" distL="0" distR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Se a verificação for positiva o servidor deve então enviar mensagem para o cliente informando qual o resultado da verificação e, se se pode prosseguir a transferência/comunicação entre servidor e o cliente.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1"/>
        <w:rPr/>
      </w:pPr>
      <w:bookmarkStart w:colFirst="0" w:colLast="0" w:name="_cebyyc5gf56m" w:id="28"/>
      <w:bookmarkEnd w:id="2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1"/>
        <w:rPr/>
      </w:pPr>
      <w:bookmarkStart w:colFirst="0" w:colLast="0" w:name="_92ncz843r3fp" w:id="29"/>
      <w:bookmarkEnd w:id="29"/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rotocolo para a autenticação do servidor</w:t>
      </w:r>
    </w:p>
    <w:p w:rsidR="00000000" w:rsidDel="00000000" w:rsidP="00000000" w:rsidRDefault="00000000" w:rsidRPr="00000000" w14:paraId="00000128">
      <w:pPr>
        <w:pStyle w:val="Heading2"/>
        <w:rPr/>
      </w:pPr>
      <w:bookmarkStart w:colFirst="0" w:colLast="0" w:name="_eduwxeg4kd8l" w:id="30"/>
      <w:bookmarkEnd w:id="30"/>
      <w:r w:rsidDel="00000000" w:rsidR="00000000" w:rsidRPr="00000000">
        <w:rPr>
          <w:rtl w:val="0"/>
        </w:rPr>
        <w:t xml:space="preserve">Desenho do protocolo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1085850</wp:posOffset>
            </wp:positionV>
            <wp:extent cx="5734050" cy="3835400"/>
            <wp:effectExtent b="0" l="0" r="0" t="0"/>
            <wp:wrapSquare wrapText="bothSides" distB="114300" distT="114300" distL="114300" distR="11430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3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pStyle w:val="Heading2"/>
        <w:rPr/>
      </w:pPr>
      <w:bookmarkStart w:colFirst="0" w:colLast="0" w:name="_t4lmgzgli2y9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rPr/>
      </w:pPr>
      <w:bookmarkStart w:colFirst="0" w:colLast="0" w:name="_nme4h8tc6l58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rPr/>
      </w:pPr>
      <w:bookmarkStart w:colFirst="0" w:colLast="0" w:name="_a465a5m14upi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rPr/>
      </w:pPr>
      <w:bookmarkStart w:colFirst="0" w:colLast="0" w:name="_bkcem42t7v4q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rPr/>
      </w:pPr>
      <w:bookmarkStart w:colFirst="0" w:colLast="0" w:name="_h4c2svrd2vzs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rPr/>
      </w:pPr>
      <w:bookmarkStart w:colFirst="0" w:colLast="0" w:name="_eudphhagu493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rPr/>
      </w:pPr>
      <w:bookmarkStart w:colFirst="0" w:colLast="0" w:name="_izz6n92dna67" w:id="37"/>
      <w:bookmarkEnd w:id="37"/>
      <w:r w:rsidDel="00000000" w:rsidR="00000000" w:rsidRPr="00000000">
        <w:rPr>
          <w:rtl w:val="0"/>
        </w:rPr>
        <w:t xml:space="preserve">Descrição do protocolo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O cliente deve autenticar o servidor imediatamente após a mensagem de ‘HELLO’. Sem esta autenticação não temos garantias de que estamos a comunicar com quem desejamos.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Primeiramente, o servidor envia o seu certificado e o cliente irá construir a sua cadeia de certificados e proceder à validação da mesma. 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Caso esta cadeia obtenha um resultado positivo face à validação o cliente irá então fazer o processo de autenticação do servidor.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Este processo segue por base a autenticação de desafio resposta que o servidor utiliza para autenticar o cliente.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O cliente envia um nonce para o servidor para que o mesmo o assine com a sua chave privada. Visto que o certificado do servidor foi enviado anteriormente, o cliente tem a chave pública do mesmo. Após o servidor assinar o nonce envia este de volta para o cliente de forma a este poder validá-lo.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O cliente verifica o </w:t>
      </w:r>
      <w:r w:rsidDel="00000000" w:rsidR="00000000" w:rsidRPr="00000000">
        <w:rPr>
          <w:i w:val="1"/>
          <w:rtl w:val="0"/>
        </w:rPr>
        <w:t xml:space="preserve">“nonce”</w:t>
      </w:r>
      <w:r w:rsidDel="00000000" w:rsidR="00000000" w:rsidRPr="00000000">
        <w:rPr>
          <w:rtl w:val="0"/>
        </w:rPr>
        <w:t xml:space="preserve"> assinado utilizando a chave pública do servidor. Caso o resultado seja positivo o servidor é autenticado com sucesso e o cliente tem garantias que está a comunicar com quem deseja.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rPr/>
      </w:pPr>
      <w:bookmarkStart w:colFirst="0" w:colLast="0" w:name="_uk6pmng33vs2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rPr/>
      </w:pPr>
      <w:bookmarkStart w:colFirst="0" w:colLast="0" w:name="_2h8iol1mnd62" w:id="39"/>
      <w:bookmarkEnd w:id="39"/>
      <w:r w:rsidDel="00000000" w:rsidR="00000000" w:rsidRPr="00000000">
        <w:rPr>
          <w:rtl w:val="0"/>
        </w:rPr>
        <w:t xml:space="preserve">Implementação</w:t>
      </w:r>
    </w:p>
    <w:p w:rsidR="00000000" w:rsidDel="00000000" w:rsidP="00000000" w:rsidRDefault="00000000" w:rsidRPr="00000000" w14:paraId="0000013D">
      <w:pPr>
        <w:rPr>
          <w:i w:val="1"/>
        </w:rPr>
      </w:pPr>
      <w:r w:rsidDel="00000000" w:rsidR="00000000" w:rsidRPr="00000000">
        <w:rPr>
          <w:rtl w:val="0"/>
        </w:rPr>
        <w:t xml:space="preserve">Após receber o certificado do servidor, para verificar a sua autenticidade, o cliente gera um </w:t>
      </w:r>
      <w:r w:rsidDel="00000000" w:rsidR="00000000" w:rsidRPr="00000000">
        <w:rPr>
          <w:i w:val="1"/>
          <w:rtl w:val="0"/>
        </w:rPr>
        <w:t xml:space="preserve">“nonce”.</w:t>
      </w:r>
    </w:p>
    <w:p w:rsidR="00000000" w:rsidDel="00000000" w:rsidP="00000000" w:rsidRDefault="00000000" w:rsidRPr="00000000" w14:paraId="0000013E">
      <w:pPr>
        <w:rPr>
          <w:i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34050" cy="1676400"/>
            <wp:effectExtent b="0" l="0" r="0" t="0"/>
            <wp:wrapSquare wrapText="bothSides" distB="0" distT="0" distL="0" distR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76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Assim que o </w:t>
      </w:r>
      <w:r w:rsidDel="00000000" w:rsidR="00000000" w:rsidRPr="00000000">
        <w:rPr>
          <w:i w:val="1"/>
          <w:rtl w:val="0"/>
        </w:rPr>
        <w:t xml:space="preserve">“nonce”</w:t>
      </w:r>
      <w:r w:rsidDel="00000000" w:rsidR="00000000" w:rsidRPr="00000000">
        <w:rPr>
          <w:rtl w:val="0"/>
        </w:rPr>
        <w:t xml:space="preserve"> é recebido no servidor, este deve assiná-lo com a sua chave privada e enviá-lo para o cliente. 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050" cy="2578100"/>
            <wp:effectExtent b="0" l="0" r="0" t="0"/>
            <wp:wrapSquare wrapText="bothSides" distB="0" distT="0" distL="0" distR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8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Quando o </w:t>
      </w:r>
      <w:r w:rsidDel="00000000" w:rsidR="00000000" w:rsidRPr="00000000">
        <w:rPr>
          <w:i w:val="1"/>
          <w:rtl w:val="0"/>
        </w:rPr>
        <w:t xml:space="preserve">“nonce” </w:t>
      </w:r>
      <w:r w:rsidDel="00000000" w:rsidR="00000000" w:rsidRPr="00000000">
        <w:rPr>
          <w:rtl w:val="0"/>
        </w:rPr>
        <w:t xml:space="preserve">(depois de ter sido assinado) é recebido o cliente procede à sua verificação. Para tal, compara o </w:t>
      </w:r>
      <w:r w:rsidDel="00000000" w:rsidR="00000000" w:rsidRPr="00000000">
        <w:rPr>
          <w:i w:val="1"/>
          <w:rtl w:val="0"/>
        </w:rPr>
        <w:t xml:space="preserve">“nonce” </w:t>
      </w:r>
      <w:r w:rsidDel="00000000" w:rsidR="00000000" w:rsidRPr="00000000">
        <w:rPr>
          <w:rtl w:val="0"/>
        </w:rPr>
        <w:t xml:space="preserve">assinado pelo servidor (com a chave privada do servidor) com o </w:t>
      </w:r>
      <w:r w:rsidDel="00000000" w:rsidR="00000000" w:rsidRPr="00000000">
        <w:rPr>
          <w:i w:val="1"/>
          <w:rtl w:val="0"/>
        </w:rPr>
        <w:t xml:space="preserve">“nonce”</w:t>
      </w:r>
      <w:r w:rsidDel="00000000" w:rsidR="00000000" w:rsidRPr="00000000">
        <w:rPr>
          <w:rtl w:val="0"/>
        </w:rPr>
        <w:t xml:space="preserve"> que tinha gerado e enviado. Para tal é usada a chave pública recebida com o certificado do servidor.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828675</wp:posOffset>
            </wp:positionV>
            <wp:extent cx="5734050" cy="2044700"/>
            <wp:effectExtent b="0" l="0" r="0" t="0"/>
            <wp:wrapSquare wrapText="bothSides" distB="0" distT="0" distL="0" distR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3">
      <w:pPr>
        <w:pStyle w:val="Heading1"/>
        <w:rPr/>
      </w:pPr>
      <w:bookmarkStart w:colFirst="0" w:colLast="0" w:name="_f4mf0d5drkdt" w:id="40"/>
      <w:bookmarkEnd w:id="40"/>
      <w:r w:rsidDel="00000000" w:rsidR="00000000" w:rsidRPr="00000000">
        <w:rPr>
          <w:rtl w:val="0"/>
        </w:rPr>
        <w:t xml:space="preserve">Validação de cadeias de certificados x509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Como se pode observar na imagem descritiva do processo de autenticação do servidor sempre que o cliente recebe o certificado do servidor este constrói a sua cadeia de certificação e procede à validação da mesma. 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Na verdade o mesmo processo ocorre também quando o cliente se quer autenticar através do cartão do cidadão visto que envia o seu certificado para o servidor. O servidor constrói a cadeia de certificados do cliente e faz a sua validação.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rPr/>
      </w:pPr>
      <w:bookmarkStart w:colFirst="0" w:colLast="0" w:name="_f11dojrmg4ch" w:id="41"/>
      <w:bookmarkEnd w:id="41"/>
      <w:r w:rsidDel="00000000" w:rsidR="00000000" w:rsidRPr="00000000">
        <w:rPr>
          <w:rtl w:val="0"/>
        </w:rPr>
        <w:t xml:space="preserve">Construção da cadeia de certificados(Servidor)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Para a construção da cadeia do servidor é feito o load dos certificados. A função load_cert() que dá load ao certificado raiz, guarda o certificado num dicionário para mais tarde ser utilizado na função get_issuers(cert). A função get_issuers(cert) dá append de cert a uma lista. Vai buscar ao dicionário cada issuer e chama a função recursivamente até encontrar um certificado auto-assinado.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764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00400"/>
            <wp:effectExtent b="0" l="0" r="0" t="0"/>
            <wp:docPr id="4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rPr/>
      </w:pPr>
      <w:bookmarkStart w:colFirst="0" w:colLast="0" w:name="_25xqrxj87cr0" w:id="42"/>
      <w:bookmarkEnd w:id="42"/>
      <w:r w:rsidDel="00000000" w:rsidR="00000000" w:rsidRPr="00000000">
        <w:rPr>
          <w:rtl w:val="0"/>
        </w:rPr>
        <w:t xml:space="preserve">Construção da cadeia de certificados(Cartão de Cidadão)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Para a construção da cadeia de certificados do cartão de cidadão primeiramente são carregados dois dicionários. Um é o dicionário roots que contém todos os certs da pasta /etc/ssl/certs onde vai estar contido o certificado raiz. O outro é o dicionário intermediates é preenchido através do carregamento de todos os certificados intermédios do cc.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38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A cadeia em si é construída de maneira semelhante à do servidor.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É uma função recursiva que termina quando o issuer e o subject do certificado forem iguais, ou seja, é um certificado auto-assinado. Para além disso têm que estar no dicionário roots.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A cadeia é construída com o append do certificado a ser avaliado à lista chain.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O pensamento é verificar se o issuer está no dicionário de certificados intermédios. Caso esteja é chamada a função para o certificado do issuer. Caso não esteja verificamos se está no roots porque pode ser uma CA raiz.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167313" cy="3021419"/>
            <wp:effectExtent b="0" l="0" r="0" t="0"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021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A validação das cadeias na nossa implementação consiste num conjunto de validações: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Verificação de uma CRL ( Certificate Revocation List)</w:t>
      </w:r>
    </w:p>
    <w:p w:rsidR="00000000" w:rsidDel="00000000" w:rsidP="00000000" w:rsidRDefault="00000000" w:rsidRPr="00000000" w14:paraId="0000015E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Validação dos Common Names </w:t>
      </w:r>
    </w:p>
    <w:p w:rsidR="00000000" w:rsidDel="00000000" w:rsidP="00000000" w:rsidRDefault="00000000" w:rsidRPr="00000000" w14:paraId="0000015F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Validação das datas de validade</w:t>
      </w:r>
    </w:p>
    <w:p w:rsidR="00000000" w:rsidDel="00000000" w:rsidP="00000000" w:rsidRDefault="00000000" w:rsidRPr="00000000" w14:paraId="00000160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Validação das assinaturas</w:t>
      </w:r>
    </w:p>
    <w:p w:rsidR="00000000" w:rsidDel="00000000" w:rsidP="00000000" w:rsidRDefault="00000000" w:rsidRPr="00000000" w14:paraId="00000161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Validação do purpose</w:t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numPr>
          <w:ilvl w:val="0"/>
          <w:numId w:val="5"/>
        </w:numPr>
        <w:ind w:left="720" w:hanging="360"/>
        <w:rPr/>
      </w:pPr>
      <w:bookmarkStart w:colFirst="0" w:colLast="0" w:name="_1ti182xzuxlp" w:id="43"/>
      <w:bookmarkEnd w:id="43"/>
      <w:r w:rsidDel="00000000" w:rsidR="00000000" w:rsidRPr="00000000">
        <w:rPr>
          <w:rtl w:val="0"/>
        </w:rPr>
        <w:t xml:space="preserve">Verificação de uma CRL ( Certificate Revocation List)</w:t>
      </w:r>
    </w:p>
    <w:p w:rsidR="00000000" w:rsidDel="00000000" w:rsidP="00000000" w:rsidRDefault="00000000" w:rsidRPr="00000000" w14:paraId="00000164">
      <w:pPr>
        <w:ind w:left="720" w:firstLine="0"/>
        <w:rPr/>
      </w:pPr>
      <w:r w:rsidDel="00000000" w:rsidR="00000000" w:rsidRPr="00000000">
        <w:rPr>
          <w:rtl w:val="0"/>
        </w:rPr>
        <w:t xml:space="preserve">Neste processo é carregada uma crl e é feita uma verificação sobre cada um dos certificados da cadeia de certificados correspondentes. Se alguns dos certificados da cadeia se encontrar presente na CRL então a cadeia não é válida.</w:t>
      </w:r>
    </w:p>
    <w:p w:rsidR="00000000" w:rsidDel="00000000" w:rsidP="00000000" w:rsidRDefault="00000000" w:rsidRPr="00000000" w14:paraId="000001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ind w:left="720" w:firstLine="0"/>
        <w:rPr/>
      </w:pPr>
      <w:bookmarkStart w:colFirst="0" w:colLast="0" w:name="_klw9081zmzpp" w:id="44"/>
      <w:bookmarkEnd w:id="44"/>
      <w:r w:rsidDel="00000000" w:rsidR="00000000" w:rsidRPr="00000000">
        <w:rPr>
          <w:rtl w:val="0"/>
        </w:rPr>
        <w:t xml:space="preserve">Implementação:</w:t>
      </w:r>
    </w:p>
    <w:p w:rsidR="00000000" w:rsidDel="00000000" w:rsidP="00000000" w:rsidRDefault="00000000" w:rsidRPr="00000000" w14:paraId="00000167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34050" cy="1155700"/>
            <wp:effectExtent b="0" l="0" r="0" t="0"/>
            <wp:wrapSquare wrapText="bothSides" distB="0" distT="0" distL="0" distR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5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numPr>
          <w:ilvl w:val="0"/>
          <w:numId w:val="5"/>
        </w:numPr>
        <w:ind w:left="720" w:hanging="360"/>
        <w:rPr/>
      </w:pPr>
      <w:bookmarkStart w:colFirst="0" w:colLast="0" w:name="_4nqarbqn1fqw" w:id="45"/>
      <w:bookmarkEnd w:id="45"/>
      <w:r w:rsidDel="00000000" w:rsidR="00000000" w:rsidRPr="00000000">
        <w:rPr>
          <w:rtl w:val="0"/>
        </w:rPr>
        <w:t xml:space="preserve">Validação dos Common Names</w:t>
      </w:r>
    </w:p>
    <w:p w:rsidR="00000000" w:rsidDel="00000000" w:rsidP="00000000" w:rsidRDefault="00000000" w:rsidRPr="00000000" w14:paraId="0000016A">
      <w:pPr>
        <w:ind w:left="720" w:firstLine="0"/>
        <w:rPr/>
      </w:pPr>
      <w:r w:rsidDel="00000000" w:rsidR="00000000" w:rsidRPr="00000000">
        <w:rPr>
          <w:rtl w:val="0"/>
        </w:rPr>
        <w:t xml:space="preserve">Neste processo são avaliados dois parâmetros. Para cada certificado da cadeia é verificado qual é o nome indicado no seu issuer, e para o certificado do seu issuer é obtido o common name do mesmo. De seguidas os dois são comparados e se forem diferentes a validação falha.</w:t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ind w:left="720" w:firstLine="0"/>
        <w:rPr/>
      </w:pPr>
      <w:bookmarkStart w:colFirst="0" w:colLast="0" w:name="_vvzv5imq4jos" w:id="46"/>
      <w:bookmarkEnd w:id="46"/>
      <w:r w:rsidDel="00000000" w:rsidR="00000000" w:rsidRPr="00000000">
        <w:rPr>
          <w:rtl w:val="0"/>
        </w:rPr>
        <w:t xml:space="preserve">Implementação:</w:t>
      </w:r>
    </w:p>
    <w:p w:rsidR="00000000" w:rsidDel="00000000" w:rsidP="00000000" w:rsidRDefault="00000000" w:rsidRPr="00000000" w14:paraId="000001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247650</wp:posOffset>
            </wp:positionV>
            <wp:extent cx="5734050" cy="1041400"/>
            <wp:effectExtent b="0" l="0" r="0" t="0"/>
            <wp:wrapSquare wrapText="bothSides" distB="114300" distT="114300" distL="114300" distR="11430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41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2"/>
        <w:numPr>
          <w:ilvl w:val="0"/>
          <w:numId w:val="5"/>
        </w:numPr>
        <w:ind w:left="720" w:hanging="360"/>
        <w:rPr/>
      </w:pPr>
      <w:bookmarkStart w:colFirst="0" w:colLast="0" w:name="_oa0mpglierl4" w:id="47"/>
      <w:bookmarkEnd w:id="47"/>
      <w:r w:rsidDel="00000000" w:rsidR="00000000" w:rsidRPr="00000000">
        <w:rPr>
          <w:rtl w:val="0"/>
        </w:rPr>
        <w:t xml:space="preserve">Validação das datas de validade</w:t>
      </w:r>
    </w:p>
    <w:p w:rsidR="00000000" w:rsidDel="00000000" w:rsidP="00000000" w:rsidRDefault="00000000" w:rsidRPr="00000000" w14:paraId="00000171">
      <w:pPr>
        <w:ind w:left="720" w:firstLine="0"/>
        <w:rPr/>
      </w:pPr>
      <w:r w:rsidDel="00000000" w:rsidR="00000000" w:rsidRPr="00000000">
        <w:rPr>
          <w:rtl w:val="0"/>
        </w:rPr>
        <w:t xml:space="preserve">Neste processo são verificadas as datas de emissão e de expiração de cada certificado. Comparamos as mesmas à data atual e verificamos se o certificado é válido.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3"/>
        <w:rPr/>
      </w:pPr>
      <w:bookmarkStart w:colFirst="0" w:colLast="0" w:name="_nll0xp4rxmrg" w:id="48"/>
      <w:bookmarkEnd w:id="48"/>
      <w:r w:rsidDel="00000000" w:rsidR="00000000" w:rsidRPr="00000000">
        <w:rPr>
          <w:rtl w:val="0"/>
        </w:rPr>
        <w:tab/>
        <w:t xml:space="preserve">Implementação: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66675</wp:posOffset>
            </wp:positionH>
            <wp:positionV relativeFrom="paragraph">
              <wp:posOffset>28575</wp:posOffset>
            </wp:positionV>
            <wp:extent cx="5595938" cy="1608135"/>
            <wp:effectExtent b="0" l="0" r="0" t="0"/>
            <wp:wrapSquare wrapText="bothSides" distB="0" distT="0" distL="0" distR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16081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2"/>
        <w:numPr>
          <w:ilvl w:val="0"/>
          <w:numId w:val="5"/>
        </w:numPr>
        <w:ind w:left="720" w:hanging="360"/>
      </w:pPr>
      <w:bookmarkStart w:colFirst="0" w:colLast="0" w:name="_o4dezr3590dj" w:id="49"/>
      <w:bookmarkEnd w:id="49"/>
      <w:r w:rsidDel="00000000" w:rsidR="00000000" w:rsidRPr="00000000">
        <w:rPr>
          <w:rtl w:val="0"/>
        </w:rPr>
        <w:t xml:space="preserve">Validação das assinaturas</w:t>
      </w:r>
    </w:p>
    <w:p w:rsidR="00000000" w:rsidDel="00000000" w:rsidP="00000000" w:rsidRDefault="00000000" w:rsidRPr="00000000" w14:paraId="00000181">
      <w:pPr>
        <w:ind w:left="720" w:firstLine="0"/>
        <w:rPr/>
      </w:pPr>
      <w:r w:rsidDel="00000000" w:rsidR="00000000" w:rsidRPr="00000000">
        <w:rPr>
          <w:rtl w:val="0"/>
        </w:rPr>
        <w:t xml:space="preserve">Neste processo é verificado o campo signature de cada certificado. Este é emitido pela chave privada do issuer. É usada a chave pública do issuer para validar a assinatura.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3"/>
        <w:rPr/>
      </w:pPr>
      <w:bookmarkStart w:colFirst="0" w:colLast="0" w:name="_2u4a6lnunaut" w:id="50"/>
      <w:bookmarkEnd w:id="50"/>
      <w:r w:rsidDel="00000000" w:rsidR="00000000" w:rsidRPr="00000000">
        <w:rPr>
          <w:rtl w:val="0"/>
        </w:rPr>
        <w:tab/>
        <w:t xml:space="preserve">Implementação: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2613212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613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2"/>
        <w:numPr>
          <w:ilvl w:val="0"/>
          <w:numId w:val="5"/>
        </w:numPr>
        <w:ind w:left="720" w:hanging="360"/>
      </w:pPr>
      <w:bookmarkStart w:colFirst="0" w:colLast="0" w:name="_htp0rx2kc2sd" w:id="51"/>
      <w:bookmarkEnd w:id="51"/>
      <w:r w:rsidDel="00000000" w:rsidR="00000000" w:rsidRPr="00000000">
        <w:rPr>
          <w:rtl w:val="0"/>
        </w:rPr>
        <w:t xml:space="preserve">Validação do purpose </w:t>
      </w:r>
    </w:p>
    <w:p w:rsidR="00000000" w:rsidDel="00000000" w:rsidP="00000000" w:rsidRDefault="00000000" w:rsidRPr="00000000" w14:paraId="00000189">
      <w:pPr>
        <w:ind w:left="720" w:firstLine="0"/>
        <w:rPr/>
      </w:pPr>
      <w:r w:rsidDel="00000000" w:rsidR="00000000" w:rsidRPr="00000000">
        <w:rPr>
          <w:rtl w:val="0"/>
        </w:rPr>
        <w:t xml:space="preserve">Este processo envolve verificar o campo purpose dos certificados. O purpose é um campo de um certificado que diz qual o objetivo do mesmo, isto é, em que é que o mesmo será utilizado.</w:t>
      </w:r>
    </w:p>
    <w:p w:rsidR="00000000" w:rsidDel="00000000" w:rsidP="00000000" w:rsidRDefault="00000000" w:rsidRPr="00000000" w14:paraId="0000018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720" w:firstLine="0"/>
        <w:rPr/>
      </w:pPr>
      <w:r w:rsidDel="00000000" w:rsidR="00000000" w:rsidRPr="00000000">
        <w:rPr>
          <w:rtl w:val="0"/>
        </w:rPr>
        <w:t xml:space="preserve">No caso do certificado do servidor é verificada a o campo EXTENDED_KEY_USAGE. Este campo possui um parâmetro SERVER_AUTH que indica que o certificado é utilizado em TLS web server authentication. No nosso caso verificamos se o servidor possui este campo ao verificar se existe no extended_key_usage a dotted_string que corresponde ao SERVER_AUTH.</w:t>
      </w:r>
    </w:p>
    <w:p w:rsidR="00000000" w:rsidDel="00000000" w:rsidP="00000000" w:rsidRDefault="00000000" w:rsidRPr="00000000" w14:paraId="000001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3"/>
        <w:rPr/>
      </w:pPr>
      <w:bookmarkStart w:colFirst="0" w:colLast="0" w:name="_vsatsqxnjyjo" w:id="52"/>
      <w:bookmarkEnd w:id="52"/>
      <w:r w:rsidDel="00000000" w:rsidR="00000000" w:rsidRPr="00000000">
        <w:rPr>
          <w:rtl w:val="0"/>
        </w:rPr>
        <w:t xml:space="preserve">Implementação:</w:t>
      </w:r>
    </w:p>
    <w:p w:rsidR="00000000" w:rsidDel="00000000" w:rsidP="00000000" w:rsidRDefault="00000000" w:rsidRPr="00000000" w14:paraId="0000018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1684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rPr/>
      </w:pPr>
      <w:r w:rsidDel="00000000" w:rsidR="00000000" w:rsidRPr="00000000">
        <w:rPr>
          <w:rtl w:val="0"/>
        </w:rPr>
        <w:t xml:space="preserve">No caso do certificado do cliente: </w:t>
      </w:r>
    </w:p>
    <w:p w:rsidR="00000000" w:rsidDel="00000000" w:rsidP="00000000" w:rsidRDefault="00000000" w:rsidRPr="00000000" w14:paraId="000001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Para o certificado próprio do utilizador é verificado o parâmetro digital_signature da KEY_USAGE do certificado. Este terá o valor true pois o certificado é utilizado para verificar assinaturas digitais.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32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Para os restantes certificados da cadeia de certificados é verificado o parâmetro key_cert_sign da KEY_USAGE. Este terá o valor true pois a chave pública de cada certificado é utilizada para verificar assinaturas.</w:t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445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A1">
      <w:pPr>
        <w:pStyle w:val="Heading1"/>
        <w:rPr/>
      </w:pPr>
      <w:bookmarkStart w:colFirst="0" w:colLast="0" w:name="_owksodx6z339" w:id="53"/>
      <w:bookmarkEnd w:id="53"/>
      <w:r w:rsidDel="00000000" w:rsidR="00000000" w:rsidRPr="00000000">
        <w:rPr>
          <w:rtl w:val="0"/>
        </w:rPr>
        <w:t xml:space="preserve">Exemplo de Execução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57150</wp:posOffset>
            </wp:positionV>
            <wp:extent cx="5734050" cy="1689100"/>
            <wp:effectExtent b="0" l="0" r="0" t="0"/>
            <wp:wrapSquare wrapText="bothSides" distB="0" distT="0" distL="0" distR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6289350</wp:posOffset>
            </wp:positionV>
            <wp:extent cx="5734050" cy="1066800"/>
            <wp:effectExtent b="0" l="0" r="0" t="0"/>
            <wp:wrapSquare wrapText="bothSides" distB="0" distT="0" distL="0" distR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66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3971925</wp:posOffset>
            </wp:positionV>
            <wp:extent cx="5734050" cy="2006600"/>
            <wp:effectExtent b="0" l="0" r="0" t="0"/>
            <wp:wrapSquare wrapText="bothSides" distB="0" distT="0" distL="0" distR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1728788</wp:posOffset>
            </wp:positionV>
            <wp:extent cx="5734050" cy="2070100"/>
            <wp:effectExtent b="0" l="0" r="0" t="0"/>
            <wp:wrapSquare wrapText="bothSides" distB="0" distT="0" distL="0" distR="0"/>
            <wp:docPr id="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Com CC (Nota - No servidor não temos o número do CC do cliente com objetivo de dar permission denied para escrita):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34050" cy="2133600"/>
            <wp:effectExtent b="0" l="0" r="0" t="0"/>
            <wp:wrapSquare wrapText="bothSides" distB="0" distT="0" distL="0" distR="0"/>
            <wp:docPr id="1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68500"/>
            <wp:effectExtent b="0" l="0" r="0" t="0"/>
            <wp:docPr id="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68500"/>
            <wp:effectExtent b="0" l="0" r="0" t="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1930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1057275</wp:posOffset>
            </wp:positionH>
            <wp:positionV relativeFrom="paragraph">
              <wp:posOffset>161925</wp:posOffset>
            </wp:positionV>
            <wp:extent cx="3614738" cy="2161637"/>
            <wp:effectExtent b="0" l="0" r="0" t="0"/>
            <wp:wrapSquare wrapText="bothSides" distB="114300" distT="114300" distL="114300" distR="1143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2161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827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1"/>
        <w:rPr/>
      </w:pPr>
      <w:bookmarkStart w:colFirst="0" w:colLast="0" w:name="_69of6cb1vvtk" w:id="54"/>
      <w:bookmarkEnd w:id="54"/>
      <w:r w:rsidDel="00000000" w:rsidR="00000000" w:rsidRPr="00000000">
        <w:rPr>
          <w:rtl w:val="0"/>
        </w:rPr>
        <w:t xml:space="preserve">Bibliografia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https://pt.wikipedia.org/wiki/Autentica%C3%A7%C3%A3o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https://en.wikipedia.org/wiki/Man-in-the-middle_attack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https://en.wikipedia.org/wiki/Transport_Layer_Security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https://en.wikipedia.org/wiki/Challenge%E2%80%93response_authentication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https://en.wikipedia.org/wiki/Cryptographic_nonce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https://en.wikipedia.org/wiki/Certificate_revocation_list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https://cryptography.io/en/latest/hazmat/primitives/asymmetric/rsa/#signing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https://cryptography.io/en/latest/hazmat/primitives/asymmetric/rsa/#verification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948.3070866141725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37.png"/><Relationship Id="rId41" Type="http://schemas.openxmlformats.org/officeDocument/2006/relationships/image" Target="media/image38.png"/><Relationship Id="rId44" Type="http://schemas.openxmlformats.org/officeDocument/2006/relationships/image" Target="media/image30.png"/><Relationship Id="rId43" Type="http://schemas.openxmlformats.org/officeDocument/2006/relationships/image" Target="media/image40.png"/><Relationship Id="rId46" Type="http://schemas.openxmlformats.org/officeDocument/2006/relationships/image" Target="media/image15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48" Type="http://schemas.openxmlformats.org/officeDocument/2006/relationships/hyperlink" Target="https://pt.wikipedia.org/wiki/Autentica%C3%A7%C3%A3o" TargetMode="External"/><Relationship Id="rId47" Type="http://schemas.openxmlformats.org/officeDocument/2006/relationships/image" Target="media/image36.png"/><Relationship Id="rId49" Type="http://schemas.openxmlformats.org/officeDocument/2006/relationships/hyperlink" Target="https://en.wikipedia.org/wiki/Man-in-the-middle_attack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1.png"/><Relationship Id="rId8" Type="http://schemas.openxmlformats.org/officeDocument/2006/relationships/image" Target="media/image20.png"/><Relationship Id="rId31" Type="http://schemas.openxmlformats.org/officeDocument/2006/relationships/image" Target="media/image7.png"/><Relationship Id="rId30" Type="http://schemas.openxmlformats.org/officeDocument/2006/relationships/image" Target="media/image26.png"/><Relationship Id="rId33" Type="http://schemas.openxmlformats.org/officeDocument/2006/relationships/image" Target="media/image19.png"/><Relationship Id="rId32" Type="http://schemas.openxmlformats.org/officeDocument/2006/relationships/image" Target="media/image22.png"/><Relationship Id="rId35" Type="http://schemas.openxmlformats.org/officeDocument/2006/relationships/image" Target="media/image14.png"/><Relationship Id="rId34" Type="http://schemas.openxmlformats.org/officeDocument/2006/relationships/image" Target="media/image6.png"/><Relationship Id="rId37" Type="http://schemas.openxmlformats.org/officeDocument/2006/relationships/image" Target="media/image24.png"/><Relationship Id="rId36" Type="http://schemas.openxmlformats.org/officeDocument/2006/relationships/image" Target="media/image18.png"/><Relationship Id="rId39" Type="http://schemas.openxmlformats.org/officeDocument/2006/relationships/image" Target="media/image28.png"/><Relationship Id="rId38" Type="http://schemas.openxmlformats.org/officeDocument/2006/relationships/image" Target="media/image39.png"/><Relationship Id="rId20" Type="http://schemas.openxmlformats.org/officeDocument/2006/relationships/image" Target="media/image42.png"/><Relationship Id="rId22" Type="http://schemas.openxmlformats.org/officeDocument/2006/relationships/image" Target="media/image21.png"/><Relationship Id="rId21" Type="http://schemas.openxmlformats.org/officeDocument/2006/relationships/image" Target="media/image12.png"/><Relationship Id="rId24" Type="http://schemas.openxmlformats.org/officeDocument/2006/relationships/image" Target="media/image13.png"/><Relationship Id="rId23" Type="http://schemas.openxmlformats.org/officeDocument/2006/relationships/image" Target="media/image16.png"/><Relationship Id="rId26" Type="http://schemas.openxmlformats.org/officeDocument/2006/relationships/image" Target="media/image33.png"/><Relationship Id="rId25" Type="http://schemas.openxmlformats.org/officeDocument/2006/relationships/image" Target="media/image34.png"/><Relationship Id="rId28" Type="http://schemas.openxmlformats.org/officeDocument/2006/relationships/image" Target="media/image27.png"/><Relationship Id="rId27" Type="http://schemas.openxmlformats.org/officeDocument/2006/relationships/image" Target="media/image17.png"/><Relationship Id="rId29" Type="http://schemas.openxmlformats.org/officeDocument/2006/relationships/image" Target="media/image10.png"/><Relationship Id="rId51" Type="http://schemas.openxmlformats.org/officeDocument/2006/relationships/hyperlink" Target="https://en.wikipedia.org/wiki/Challenge%E2%80%93response_authentication" TargetMode="External"/><Relationship Id="rId50" Type="http://schemas.openxmlformats.org/officeDocument/2006/relationships/hyperlink" Target="https://en.wikipedia.org/wiki/Transport_Layer_Security" TargetMode="External"/><Relationship Id="rId53" Type="http://schemas.openxmlformats.org/officeDocument/2006/relationships/hyperlink" Target="https://en.wikipedia.org/wiki/Certificate_revocation_list" TargetMode="External"/><Relationship Id="rId52" Type="http://schemas.openxmlformats.org/officeDocument/2006/relationships/hyperlink" Target="https://en.wikipedia.org/wiki/Cryptographic_nonce" TargetMode="External"/><Relationship Id="rId11" Type="http://schemas.openxmlformats.org/officeDocument/2006/relationships/image" Target="media/image5.png"/><Relationship Id="rId55" Type="http://schemas.openxmlformats.org/officeDocument/2006/relationships/hyperlink" Target="https://cryptography.io/en/latest/hazmat/primitives/asymmetric/rsa/#verification" TargetMode="External"/><Relationship Id="rId10" Type="http://schemas.openxmlformats.org/officeDocument/2006/relationships/image" Target="media/image29.png"/><Relationship Id="rId54" Type="http://schemas.openxmlformats.org/officeDocument/2006/relationships/hyperlink" Target="https://cryptography.io/en/latest/hazmat/primitives/asymmetric/rsa/#signing" TargetMode="External"/><Relationship Id="rId13" Type="http://schemas.openxmlformats.org/officeDocument/2006/relationships/image" Target="media/image2.png"/><Relationship Id="rId12" Type="http://schemas.openxmlformats.org/officeDocument/2006/relationships/image" Target="media/image25.jpg"/><Relationship Id="rId15" Type="http://schemas.openxmlformats.org/officeDocument/2006/relationships/image" Target="media/image4.png"/><Relationship Id="rId14" Type="http://schemas.openxmlformats.org/officeDocument/2006/relationships/image" Target="media/image11.png"/><Relationship Id="rId17" Type="http://schemas.openxmlformats.org/officeDocument/2006/relationships/image" Target="media/image3.png"/><Relationship Id="rId16" Type="http://schemas.openxmlformats.org/officeDocument/2006/relationships/image" Target="media/image8.png"/><Relationship Id="rId19" Type="http://schemas.openxmlformats.org/officeDocument/2006/relationships/image" Target="media/image23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